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B" w:rsidRPr="009B1262" w:rsidRDefault="009B1262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73B" w:rsidRPr="009B126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2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262">
        <w:rPr>
          <w:rFonts w:ascii="Times New Roman" w:hAnsi="Times New Roman" w:cs="Times New Roman"/>
          <w:sz w:val="24"/>
          <w:szCs w:val="24"/>
        </w:rPr>
        <w:t xml:space="preserve">         СОБОЛЕВСКИЙ СЕЛЬСОВЕТ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B1262">
        <w:rPr>
          <w:rFonts w:ascii="Times New Roman" w:hAnsi="Times New Roman" w:cs="Times New Roman"/>
          <w:sz w:val="24"/>
          <w:szCs w:val="24"/>
        </w:rPr>
        <w:t xml:space="preserve">        ПЕРВОМАЙСКОГО РАЙОНА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4"/>
          <w:szCs w:val="24"/>
        </w:rPr>
        <w:t xml:space="preserve">        ОРЕНБУРГСКОЙ ОБЛАСТИ       </w:t>
      </w:r>
      <w:r w:rsidRPr="009B12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                второй созыв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pacing w:val="11"/>
          <w:sz w:val="24"/>
          <w:szCs w:val="24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262">
        <w:rPr>
          <w:rFonts w:ascii="Times New Roman" w:hAnsi="Times New Roman" w:cs="Times New Roman"/>
          <w:sz w:val="24"/>
          <w:szCs w:val="24"/>
        </w:rPr>
        <w:t>РЕШЕНИЕ</w:t>
      </w:r>
      <w:r w:rsidRPr="009B1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pacing w:val="11"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          27.08.2015 № 230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   внесении изменений в решение   Совета </w:t>
      </w:r>
      <w:proofErr w:type="spellStart"/>
      <w:r w:rsidRPr="009B1262">
        <w:rPr>
          <w:rFonts w:ascii="Times New Roman" w:hAnsi="Times New Roman" w:cs="Times New Roman"/>
          <w:sz w:val="28"/>
          <w:szCs w:val="28"/>
        </w:rPr>
        <w:t>депу</w:t>
      </w:r>
      <w:proofErr w:type="spellEnd"/>
      <w:r w:rsidRPr="009B1262">
        <w:rPr>
          <w:rFonts w:ascii="Times New Roman" w:hAnsi="Times New Roman" w:cs="Times New Roman"/>
          <w:sz w:val="28"/>
          <w:szCs w:val="28"/>
        </w:rPr>
        <w:t>-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татов муниципального образования Соболевский 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сельсовет Первомайского   района Оренбургской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области    от 30.03.2009 №113  «Об утверждении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Положения   о бюджетном  устройстве и бюджет-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Pr="009B126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B1262">
        <w:rPr>
          <w:rFonts w:ascii="Times New Roman" w:hAnsi="Times New Roman" w:cs="Times New Roman"/>
          <w:sz w:val="28"/>
          <w:szCs w:val="28"/>
        </w:rPr>
        <w:t xml:space="preserve">  в   муниципальном    образовании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Соболевский сельсовет»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4"/>
          <w:szCs w:val="24"/>
        </w:rPr>
        <w:t xml:space="preserve">   </w:t>
      </w:r>
      <w:r w:rsidRPr="009B1262">
        <w:rPr>
          <w:rFonts w:ascii="Times New Roman" w:hAnsi="Times New Roman" w:cs="Times New Roman"/>
          <w:sz w:val="28"/>
          <w:szCs w:val="28"/>
        </w:rPr>
        <w:t xml:space="preserve">В соответствии с 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Первомайского района Оренбургской области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262">
        <w:rPr>
          <w:rFonts w:ascii="Times New Roman" w:hAnsi="Times New Roman" w:cs="Times New Roman"/>
          <w:sz w:val="24"/>
          <w:szCs w:val="24"/>
        </w:rPr>
        <w:t>РЕШИЛ: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1. Внести изменения в Положение о бюджетном устройстве и бюджетном процессе в муниципальном образовании Соболевский сельсовет, утвержденное решением Совета депутатов муниципального образования Соболевский сельсовет Первомайского района  Оренбургской области от 30.03.2009 № 113  согласно приложению.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 </w:t>
      </w:r>
      <w:r w:rsidRPr="009B1262">
        <w:rPr>
          <w:rStyle w:val="FontStyle11"/>
          <w:sz w:val="28"/>
          <w:szCs w:val="28"/>
        </w:rPr>
        <w:t>на информационных стендах:</w:t>
      </w:r>
      <w:r w:rsidRPr="009B1262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Соболевский сельсовет, по адресу: с.Соболево,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 w:rsidRPr="009B1262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9B12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262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9B1262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9B1262">
        <w:rPr>
          <w:rFonts w:ascii="Times New Roman" w:hAnsi="Times New Roman" w:cs="Times New Roman"/>
          <w:sz w:val="28"/>
          <w:szCs w:val="28"/>
        </w:rPr>
        <w:t xml:space="preserve">; </w:t>
      </w:r>
      <w:r w:rsidRPr="009B1262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9B1262">
        <w:rPr>
          <w:rFonts w:ascii="Times New Roman" w:hAnsi="Times New Roman" w:cs="Times New Roman"/>
          <w:spacing w:val="-1"/>
          <w:sz w:val="28"/>
          <w:szCs w:val="28"/>
        </w:rPr>
        <w:t>п.Лесопитомник,</w:t>
      </w:r>
      <w:r w:rsidRPr="009B1262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9B1262">
        <w:rPr>
          <w:rFonts w:ascii="Times New Roman" w:hAnsi="Times New Roman" w:cs="Times New Roman"/>
          <w:sz w:val="28"/>
          <w:szCs w:val="28"/>
        </w:rPr>
        <w:t xml:space="preserve">, дом 3;  в здании </w:t>
      </w:r>
      <w:r w:rsidRPr="009B1262">
        <w:rPr>
          <w:rFonts w:ascii="Times New Roman" w:hAnsi="Times New Roman" w:cs="Times New Roman"/>
          <w:sz w:val="28"/>
          <w:szCs w:val="28"/>
        </w:rPr>
        <w:lastRenderedPageBreak/>
        <w:t>конторы общества с ограниченной ответственностью «</w:t>
      </w:r>
      <w:proofErr w:type="spellStart"/>
      <w:r w:rsidRPr="009B1262"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 w:rsidRPr="009B1262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9B1262">
        <w:rPr>
          <w:rFonts w:ascii="Times New Roman" w:hAnsi="Times New Roman" w:cs="Times New Roman"/>
          <w:sz w:val="28"/>
          <w:szCs w:val="28"/>
        </w:rPr>
        <w:t>п.Степнянка</w:t>
      </w:r>
      <w:proofErr w:type="spellEnd"/>
      <w:r w:rsidRPr="009B1262">
        <w:rPr>
          <w:rFonts w:ascii="Times New Roman" w:hAnsi="Times New Roman" w:cs="Times New Roman"/>
          <w:sz w:val="28"/>
          <w:szCs w:val="28"/>
        </w:rPr>
        <w:t>, ул.Гагарина, дом 2а ,а также подлежит 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3.  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Соболевский сельсовет</w:t>
      </w:r>
      <w:proofErr w:type="gramStart"/>
      <w:r w:rsidRPr="009B12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Соболевский сельсовет                                                                  С.Н.Третьяков</w:t>
      </w:r>
    </w:p>
    <w:p w:rsidR="00C1373B" w:rsidRPr="009B1262" w:rsidRDefault="00C1373B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373B" w:rsidRDefault="00C1373B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  <w:r w:rsidRPr="009B1262">
        <w:rPr>
          <w:rStyle w:val="FontStyle11"/>
          <w:sz w:val="28"/>
          <w:szCs w:val="28"/>
        </w:rPr>
        <w:t xml:space="preserve"> </w:t>
      </w: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Default="009B1262" w:rsidP="009B1262">
      <w:pPr>
        <w:keepNext/>
        <w:spacing w:after="0"/>
        <w:jc w:val="both"/>
        <w:outlineLvl w:val="1"/>
        <w:rPr>
          <w:rStyle w:val="FontStyle11"/>
          <w:sz w:val="28"/>
          <w:szCs w:val="28"/>
        </w:rPr>
      </w:pPr>
    </w:p>
    <w:p w:rsidR="009B1262" w:rsidRPr="009B1262" w:rsidRDefault="009B1262" w:rsidP="009B1262">
      <w:pPr>
        <w:keepNext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Соболевский сельсовет 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C1373B" w:rsidRPr="009B1262" w:rsidRDefault="00C1373B" w:rsidP="009B1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от 27. 08.2015 № 230  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26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1262">
        <w:rPr>
          <w:rFonts w:ascii="Times New Roman" w:hAnsi="Times New Roman" w:cs="Times New Roman"/>
          <w:b/>
          <w:bCs/>
          <w:sz w:val="28"/>
          <w:szCs w:val="28"/>
        </w:rPr>
        <w:t>вносимые в</w:t>
      </w:r>
      <w:r w:rsidRPr="009B1262">
        <w:rPr>
          <w:rFonts w:ascii="Times New Roman" w:hAnsi="Times New Roman" w:cs="Times New Roman"/>
          <w:b/>
          <w:sz w:val="28"/>
          <w:szCs w:val="28"/>
        </w:rPr>
        <w:t xml:space="preserve"> Положение о бюджетном устройстве и бюджетном процессе</w:t>
      </w:r>
      <w:r w:rsidRPr="009B1262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Соболевский сельсовет </w:t>
      </w:r>
      <w:proofErr w:type="gramEnd"/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Внести следующие изменения в Положение о бюджетном устройстве и бюджетном процессе в муниципальном образовании Соболевский сельсовет: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bCs/>
          <w:sz w:val="28"/>
          <w:szCs w:val="28"/>
        </w:rPr>
        <w:t xml:space="preserve">1. В части 1 статьи 14 главы 2: 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1.1.  </w:t>
      </w:r>
      <w:hyperlink r:id="rId6" w:history="1">
        <w:r w:rsidRPr="009B126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новым абзацем шестым следующего содержания: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«ведет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1.2.  </w:t>
      </w:r>
      <w:hyperlink r:id="rId7" w:history="1">
        <w:r w:rsidRPr="009B1262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считать абзацем седьмым;»</w:t>
      </w:r>
    </w:p>
    <w:p w:rsidR="00C1373B" w:rsidRPr="009B1262" w:rsidRDefault="00C1373B" w:rsidP="009B1262">
      <w:pPr>
        <w:numPr>
          <w:ilvl w:val="0"/>
          <w:numId w:val="1"/>
        </w:numPr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Часть 2 статьи 20 главы 2  изложить в следующей редакции: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«2. Составление проекта бюджета муниципального образования основывается на: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основных </w:t>
      </w:r>
      <w:hyperlink r:id="rId8" w:history="1">
        <w:r w:rsidRPr="009B1262">
          <w:rPr>
            <w:rFonts w:ascii="Times New Roman" w:hAnsi="Times New Roman" w:cs="Times New Roman"/>
            <w:bCs/>
            <w:sz w:val="28"/>
            <w:szCs w:val="28"/>
          </w:rPr>
          <w:t>направлениях</w:t>
        </w:r>
      </w:hyperlink>
      <w:r w:rsidRPr="009B1262">
        <w:rPr>
          <w:rFonts w:ascii="Times New Roman" w:hAnsi="Times New Roman" w:cs="Times New Roman"/>
          <w:bCs/>
          <w:sz w:val="28"/>
          <w:szCs w:val="28"/>
        </w:rPr>
        <w:t xml:space="preserve"> бюджетной политики и основных </w:t>
      </w:r>
      <w:hyperlink r:id="rId9" w:history="1">
        <w:r w:rsidRPr="009B1262">
          <w:rPr>
            <w:rFonts w:ascii="Times New Roman" w:hAnsi="Times New Roman" w:cs="Times New Roman"/>
            <w:bCs/>
            <w:sz w:val="28"/>
            <w:szCs w:val="28"/>
          </w:rPr>
          <w:t>направлениях</w:t>
        </w:r>
      </w:hyperlink>
      <w:r w:rsidRPr="009B1262">
        <w:rPr>
          <w:rFonts w:ascii="Times New Roman" w:hAnsi="Times New Roman" w:cs="Times New Roman"/>
          <w:bCs/>
          <w:sz w:val="28"/>
          <w:szCs w:val="28"/>
        </w:rPr>
        <w:t xml:space="preserve"> налоговой политики;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bCs/>
          <w:sz w:val="28"/>
          <w:szCs w:val="28"/>
        </w:rPr>
        <w:t>основных направлениях таможенно-тарифной политики Российской Федерации;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bCs/>
          <w:sz w:val="28"/>
          <w:szCs w:val="28"/>
        </w:rPr>
        <w:t>прогнозе социально-экономического развития;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62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программ)»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3. Часть 2 статьи 21 главы 2 дополнить абзацем вторым следующего содержания: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lastRenderedPageBreak/>
        <w:t xml:space="preserve">«Прогноз социально-экономического развития муниципального образования может разрабатываться местной администрацией муниципального района) в соответствии с соглашением между местной администрацией муниципального образования и местной администрацией муниципального района, за исключением случая, установленного </w:t>
      </w:r>
      <w:hyperlink r:id="rId10" w:history="1">
        <w:r w:rsidRPr="009B1262">
          <w:rPr>
            <w:rFonts w:ascii="Times New Roman" w:hAnsi="Times New Roman" w:cs="Times New Roman"/>
            <w:sz w:val="28"/>
            <w:szCs w:val="28"/>
          </w:rPr>
          <w:t>абзацем вторым пункта 1 статьи 154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настоящего Бюджетного кодекса Российской Федерации.»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Pr="009B1262">
          <w:rPr>
            <w:rFonts w:ascii="Times New Roman" w:hAnsi="Times New Roman" w:cs="Times New Roman"/>
            <w:sz w:val="28"/>
            <w:szCs w:val="28"/>
          </w:rPr>
          <w:t>Абзац пятый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части 3 статьи 22 главы 2 изложить в следующей редакции: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«нормативы отчислений от налоговых доходов в бюджет сельского поселения, устанавливаемые (подлежащие установлению) муниципальными правовыми актами представительного органа муниципального района;»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5. Статью 25 главы 2 изложить в следующей редакции: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«Статья 25. Муниципальные программы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1. Муниципальные программы утверждаются администрацией муниципального образования.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Сроки реализации  муниципальных программ определяются местной администрацией муниципального образования в устанавливаемом ей порядке.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 муниципальным правовым актом местной администрации муниципального образования.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Совет депутатов муниципального образования вправе осуществлять рассмотрение проектов  муниципальных программ и предложений о внесении изменений в муниципальные программы в порядке, установленном  нормативными правовыми актами Совета депутатов муниципального образования.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lastRenderedPageBreak/>
        <w:t xml:space="preserve">3. По каждой муниципальной программе ежегодно проводится оценка эффективности ее реализации. </w:t>
      </w:r>
      <w:hyperlink r:id="rId12" w:history="1">
        <w:r w:rsidRPr="009B126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проведения указанной оценки и ее критерии устанавливаются местной администрацией муниципального образования.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4. Местному бюджету на реализацию муниципальных программ, направленных на достижение целей, соответствующих государственным программам Оренбургской области, может быть предусмотрено предоставление субсидий государственными программами Оренбургской области. Условия предоставления и методика расчета указанных межбюджетных субсидий устанавливаются соответствующей программой.»</w:t>
      </w:r>
    </w:p>
    <w:p w:rsidR="00C1373B" w:rsidRPr="009B1262" w:rsidRDefault="00C1373B" w:rsidP="009B12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6. Статью 28 главы 2 изложить в следующей редакции: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«Статья 28. Документы и материалы, представляемые одновременно с проектом бюджета муниципального образования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в Совет депутатов муниципального образования представляются: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r:id="rId13" w:history="1">
        <w:r w:rsidRPr="009B1262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основные </w:t>
      </w:r>
      <w:hyperlink r:id="rId14" w:history="1">
        <w:r w:rsidRPr="009B1262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9B1262">
        <w:rPr>
          <w:rFonts w:ascii="Times New Roman" w:hAnsi="Times New Roman" w:cs="Times New Roman"/>
          <w:sz w:val="28"/>
          <w:szCs w:val="28"/>
        </w:rPr>
        <w:t xml:space="preserve"> налоговой политики;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</w:t>
      </w:r>
      <w:r w:rsidRPr="009B1262">
        <w:rPr>
          <w:rFonts w:ascii="Times New Roman" w:hAnsi="Times New Roman" w:cs="Times New Roman"/>
          <w:sz w:val="28"/>
          <w:szCs w:val="28"/>
        </w:rPr>
        <w:lastRenderedPageBreak/>
        <w:t>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проекты законов о бюджетах государственных внебюджетных фондов;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предложенные представительным органом,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C1373B" w:rsidRPr="009B1262" w:rsidRDefault="00C1373B" w:rsidP="009B12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262">
        <w:rPr>
          <w:rFonts w:ascii="Times New Roman" w:hAnsi="Times New Roman" w:cs="Times New Roman"/>
          <w:sz w:val="28"/>
          <w:szCs w:val="28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C1373B" w:rsidRPr="009B1262" w:rsidRDefault="00C1373B" w:rsidP="009B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C1373B" w:rsidRDefault="00C1373B" w:rsidP="00C1373B">
      <w:pPr>
        <w:rPr>
          <w:sz w:val="28"/>
          <w:szCs w:val="28"/>
        </w:rPr>
      </w:pPr>
    </w:p>
    <w:p w:rsidR="009061E3" w:rsidRDefault="009061E3"/>
    <w:sectPr w:rsidR="009061E3" w:rsidSect="00BE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3EF"/>
    <w:multiLevelType w:val="hybridMultilevel"/>
    <w:tmpl w:val="EA2AD8FE"/>
    <w:lvl w:ilvl="0" w:tplc="6F0827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1"/>
    <w:rsid w:val="004D3A80"/>
    <w:rsid w:val="009061E3"/>
    <w:rsid w:val="009B1262"/>
    <w:rsid w:val="00BE0FD4"/>
    <w:rsid w:val="00C1373B"/>
    <w:rsid w:val="00E2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234A1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E23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234A1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E23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AFE64E7BC99B073A3DF1F7DC8AF8214B1D8A4BwAzEI" TargetMode="External"/><Relationship Id="rId13" Type="http://schemas.openxmlformats.org/officeDocument/2006/relationships/hyperlink" Target="consultantplus://offline/ref=70F847EBBC796A57AE128D9C8FCEF96EC8860C98A2A3AECDFAC0B9A71DK87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8EDB1A2E6901D3842A6EECD67F340CEADD4A629BB73BB6F46BCDAAB9F39633B96A0636B322r2TAK" TargetMode="External"/><Relationship Id="rId12" Type="http://schemas.openxmlformats.org/officeDocument/2006/relationships/hyperlink" Target="consultantplus://offline/ref=18E2141CECD99FFA550718B361CB0235F33D5344A0373255B9034F3B3FC829A2A9781F52699B45B1kFR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8EDB1A2E6901D3842A6EECD67F340CEADD4A629BB73BB6F46BCDAAB9F39633B96A0636B323r2TDK" TargetMode="External"/><Relationship Id="rId11" Type="http://schemas.openxmlformats.org/officeDocument/2006/relationships/hyperlink" Target="consultantplus://offline/ref=BDC8542A2E3CA3D16CD3C4D8578E6D1907760F1A9E9ADF37615D2DDDB54DE5619C3CCAAC160A183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A2C1DEDFF3C0F8F87145DDD87EC6BE561413437C3200C006801BB33542157E4CDB2E88DD4DS8s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AFE64E7BC99B073E3EF3FCD98AF8214B1D8A4BwAzEI" TargetMode="External"/><Relationship Id="rId14" Type="http://schemas.openxmlformats.org/officeDocument/2006/relationships/hyperlink" Target="consultantplus://offline/ref=70F847EBBC796A57AE128D9C8FCEF96EC8820F9AA9A6AECDFAC0B9A71DK8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9118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2020-11-17T06:28:00Z</cp:lastPrinted>
  <dcterms:created xsi:type="dcterms:W3CDTF">2020-11-17T06:29:00Z</dcterms:created>
  <dcterms:modified xsi:type="dcterms:W3CDTF">2020-11-17T06:29:00Z</dcterms:modified>
</cp:coreProperties>
</file>